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How to Register Outlook Accounts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 Click the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+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button to create a task name</w:t>
      </w:r>
    </w:p>
    <w:p>
      <w:r>
        <w:drawing>
          <wp:inline distT="0" distB="0" distL="114300" distR="114300">
            <wp:extent cx="5269230" cy="2822575"/>
            <wp:effectExtent l="0" t="0" r="381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Add the First name, Last name manually or import multiple data from your prepared local file</w:t>
      </w:r>
    </w:p>
    <w:p>
      <w:r>
        <w:drawing>
          <wp:inline distT="0" distB="0" distL="114300" distR="114300">
            <wp:extent cx="5267960" cy="3207385"/>
            <wp:effectExtent l="0" t="0" r="508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 Fill in number 1-3. 1 represents using your own email domain. 2 represents using outlook.com 3 represents using hotmail.com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91790"/>
            <wp:effectExtent l="0" t="0" r="635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4. </w:t>
      </w:r>
      <w:bookmarkStart w:id="0" w:name="OLE_LINK1"/>
      <w:r>
        <w:rPr>
          <w:rFonts w:hint="eastAsia"/>
          <w:lang w:val="en-US" w:eastAsia="zh-CN"/>
        </w:rPr>
        <w:t xml:space="preserve">You can leave this one empty if you do not choose 1 in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UseUserNameWay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</w:t>
      </w:r>
      <w:bookmarkEnd w:id="0"/>
      <w:r>
        <w:rPr>
          <w:rFonts w:hint="eastAsia"/>
          <w:lang w:val="en-US" w:eastAsia="zh-CN"/>
        </w:rPr>
        <w:t xml:space="preserve"> If it is 1, then please fill in your email address</w:t>
      </w:r>
    </w:p>
    <w:p>
      <w:r>
        <w:drawing>
          <wp:inline distT="0" distB="0" distL="114300" distR="114300">
            <wp:extent cx="5268595" cy="2954020"/>
            <wp:effectExtent l="0" t="0" r="444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5. </w:t>
      </w:r>
      <w:bookmarkStart w:id="1" w:name="OLE_LINK2"/>
      <w:r>
        <w:rPr>
          <w:rFonts w:hint="eastAsia"/>
          <w:lang w:val="en-US" w:eastAsia="zh-CN"/>
        </w:rPr>
        <w:t xml:space="preserve">You can leave this one empty if you choose 1 in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UseUserNameWay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</w:t>
      </w:r>
      <w:bookmarkEnd w:id="1"/>
      <w:r>
        <w:rPr>
          <w:rFonts w:hint="eastAsia"/>
          <w:lang w:val="en-US" w:eastAsia="zh-CN"/>
        </w:rPr>
        <w:t xml:space="preserve"> If it is not 1, then please fill in the username</w:t>
      </w:r>
    </w:p>
    <w:p>
      <w:r>
        <w:drawing>
          <wp:inline distT="0" distB="0" distL="114300" distR="114300">
            <wp:extent cx="5273675" cy="3248660"/>
            <wp:effectExtent l="0" t="0" r="1460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 Enter number 0 or 1. 0 represents using the password you entered to register account. 1 represents program generate a password randomly when register accounts</w:t>
      </w:r>
    </w:p>
    <w:p>
      <w:r>
        <w:drawing>
          <wp:inline distT="0" distB="0" distL="114300" distR="114300">
            <wp:extent cx="5269230" cy="303276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7. You can leave this one empty if you choose 1 in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IsUserRandomPassword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 If it is not 1, then please fill in your own password</w:t>
      </w:r>
    </w:p>
    <w:p>
      <w:r>
        <w:drawing>
          <wp:inline distT="0" distB="0" distL="114300" distR="114300">
            <wp:extent cx="5272405" cy="2914015"/>
            <wp:effectExtent l="0" t="0" r="63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8. </w:t>
      </w:r>
      <w:bookmarkStart w:id="2" w:name="OLE_LINK3"/>
      <w:r>
        <w:rPr>
          <w:rFonts w:hint="eastAsia"/>
          <w:lang w:val="en-US" w:eastAsia="zh-CN"/>
        </w:rPr>
        <w:t>Add or load proxy. Or you can leave it empty. Same operation for Useragent</w:t>
      </w:r>
    </w:p>
    <w:bookmarkEnd w:id="2"/>
    <w:p>
      <w:r>
        <w:drawing>
          <wp:inline distT="0" distB="0" distL="114300" distR="114300">
            <wp:extent cx="5267960" cy="3270885"/>
            <wp:effectExtent l="0" t="0" r="508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10. You can leave it empty. Or you can fill/load your email address as the recovery email when register</w:t>
      </w:r>
    </w:p>
    <w:p>
      <w:r>
        <w:drawing>
          <wp:inline distT="0" distB="0" distL="114300" distR="114300">
            <wp:extent cx="5264785" cy="2973705"/>
            <wp:effectExtent l="0" t="0" r="825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11. Use smspva service to add and verify the phone number</w:t>
      </w:r>
    </w:p>
    <w:p>
      <w:r>
        <w:drawing>
          <wp:inline distT="0" distB="0" distL="114300" distR="114300">
            <wp:extent cx="5273040" cy="300101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12. </w:t>
      </w:r>
      <w:bookmarkStart w:id="3" w:name="OLE_LINK4"/>
      <w:bookmarkStart w:id="4" w:name="OLE_LINK5"/>
      <w:r>
        <w:rPr>
          <w:rFonts w:hint="eastAsia"/>
          <w:lang w:val="en-US" w:eastAsia="zh-CN"/>
        </w:rPr>
        <w:t xml:space="preserve">You can leave this empty if you fill in your api key in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ApiKey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</w:t>
      </w:r>
      <w:bookmarkEnd w:id="3"/>
      <w:r>
        <w:rPr>
          <w:rFonts w:hint="eastAsia"/>
          <w:lang w:val="en-US" w:eastAsia="zh-CN"/>
        </w:rPr>
        <w:t xml:space="preserve"> If not, please fill in your phone and your phone country code</w:t>
      </w:r>
      <w:bookmarkEnd w:id="4"/>
    </w:p>
    <w:p>
      <w:r>
        <w:drawing>
          <wp:inline distT="0" distB="0" distL="114300" distR="114300">
            <wp:extent cx="5272405" cy="292608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13. Enter 0 or 1. 1 represents you need to enter your phone code manually. 0 means program will use the smspva service you bought to enter code automatically</w:t>
      </w:r>
    </w:p>
    <w:p>
      <w:r>
        <w:drawing>
          <wp:inline distT="0" distB="0" distL="114300" distR="114300">
            <wp:extent cx="5268595" cy="2973070"/>
            <wp:effectExtent l="0" t="0" r="444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7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You can leave this empty if you fill in your api key in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ApiKey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 If not, please fill in the time to let you fill in your phone code. The unit of it is milliseconds. 1000milliseconds=1s</w:t>
      </w:r>
    </w:p>
    <w:p>
      <w:pPr>
        <w:numPr>
          <w:numId w:val="0"/>
        </w:numPr>
      </w:pPr>
      <w:r>
        <w:drawing>
          <wp:inline distT="0" distB="0" distL="114300" distR="114300">
            <wp:extent cx="5268595" cy="3016885"/>
            <wp:effectExtent l="0" t="0" r="444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6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15. Click Save button to save the data you write</w:t>
      </w:r>
    </w:p>
    <w:p>
      <w:pPr>
        <w:numPr>
          <w:numId w:val="0"/>
        </w:numPr>
      </w:pPr>
      <w:r>
        <w:drawing>
          <wp:inline distT="0" distB="0" distL="114300" distR="114300">
            <wp:extent cx="5271135" cy="3066415"/>
            <wp:effectExtent l="0" t="0" r="1905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6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16. Select Accounts, then in this form, you can see all data you just write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2948940"/>
            <wp:effectExtent l="0" t="0" r="508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17. Click Start button to start to register accounts</w:t>
      </w:r>
    </w:p>
    <w:p>
      <w:pPr>
        <w:numPr>
          <w:numId w:val="0"/>
        </w:numPr>
      </w:pPr>
      <w:r>
        <w:drawing>
          <wp:inline distT="0" distB="0" distL="114300" distR="114300">
            <wp:extent cx="5271770" cy="2808605"/>
            <wp:effectExtent l="0" t="0" r="127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18. If this data has been created successfully, then the status here will be True. Else it will be false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616835"/>
            <wp:effectExtent l="0" t="0" r="127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595B5"/>
    <w:multiLevelType w:val="singleLevel"/>
    <w:tmpl w:val="5A0595B5"/>
    <w:lvl w:ilvl="0" w:tentative="0">
      <w:start w:val="1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1B7990"/>
    <w:rsid w:val="00370520"/>
    <w:rsid w:val="081B7990"/>
    <w:rsid w:val="242B0AB9"/>
    <w:rsid w:val="2B2A21B1"/>
    <w:rsid w:val="58B42720"/>
    <w:rsid w:val="5AF12DC4"/>
    <w:rsid w:val="64C2743F"/>
    <w:rsid w:val="6AC756E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2017-11-10T10:42:00Z</dcterms:created>
  <dc:creator>yn</dc:creator>
  <cp:lastModifiedBy>yn</cp:lastModifiedBy>
  <dcterms:modified xsi:type="dcterms:W3CDTF">2017-11-10T11:20:08Z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